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widowControl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泉州市社会科学规划项目202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年课题指南</w:t>
      </w:r>
    </w:p>
    <w:bookmarkEnd w:id="0"/>
    <w:p>
      <w:pPr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1.习近平新时代中国特色社会主义思想在泉州的实践研究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泉州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传承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弘扬、创新发展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  <w:t>“晋江经验”</w:t>
      </w: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3.泉州勇当实施新时代民营经济强省战略主力军研究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4.推进中国式现代化的泉州实践研究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5.泉州打造世界遗产保护利用典范城市研究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1"/>
          <w:sz w:val="32"/>
          <w:szCs w:val="32"/>
          <w:shd w:val="clear" w:color="auto" w:fill="auto"/>
        </w:rPr>
        <w:t>泉州建设21世纪海上丝绸之路先行区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1"/>
          <w:sz w:val="32"/>
          <w:szCs w:val="32"/>
          <w:shd w:val="clear" w:color="auto" w:fill="auto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7.深化泉台融合发展研究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8.泉州构建亲清新型政商关系研究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9.泉州打造一流营商环境研究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10.泉州聚侨引侨，促泉商回归研究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11.泉州建设双循环战略支点城市研究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12.泉州市推进盘活利用低效用地试点研究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13.泉州市工业园区标准化提升研究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14.泉州加快推动产业体系优化升级研究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15.泉州打造都市型产业研究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16.泉州大力发展数字经济研究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17.泉州打造高水平科技创新平台研究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18.泉州改造升级传统产业研究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19.泉州培育壮大战略性新兴产业研究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20.泉州历史文化资源挖掘与优势转化研究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21.泉州海洋文化研究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22.打响李贽文化品牌研究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23.泉州实施“文旅+”，发展深度融合的文旅经济研究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24.泉州特色“福”文化传承发展研究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25.“迁台记忆”文献资料整理研究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26.泉州修谱文化活态保护研究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27.打造全过程人民民主的“泉州样板”研究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28.泉州强化教育科技人才支撑研究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29.泉州争创全国市域社会治理现代化示范城市研究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30.泉州抓城建提品质，打造宜居韧性智慧城市研究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31.泉州创建国家生态园林城市研究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  <w:t>32.泉州培育乡村新产业新业态研究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33.泉州市人口与家庭发展研究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34.泉州市推进新时代社科普及工作研究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zMzMWVmOTM1Y2U5Mzc5OTg1NWJkNjBhZDcxZWYifQ=="/>
  </w:docVars>
  <w:rsids>
    <w:rsidRoot w:val="498816F5"/>
    <w:rsid w:val="498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639</Characters>
  <Lines>0</Lines>
  <Paragraphs>0</Paragraphs>
  <TotalTime>1</TotalTime>
  <ScaleCrop>false</ScaleCrop>
  <LinksUpToDate>false</LinksUpToDate>
  <CharactersWithSpaces>639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2023-04-10T11:54:00Z</dcterms:created>
  <dc:creator>Administrator</dc:creator>
  <cp:lastModifiedBy>Administrator</cp:lastModifiedBy>
  <dcterms:modified xsi:type="dcterms:W3CDTF">2023-04-10T11:55:49Z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2B5F61811C6E4F48A7350051DEE57242</vt:lpwstr>
  </property>
</Properties>
</file>